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18" w:rsidRDefault="00567718" w:rsidP="00567718">
      <w:pPr>
        <w:pStyle w:val="NormalnyWeb"/>
        <w:spacing w:before="0" w:beforeAutospacing="0" w:after="0" w:afterAutospacing="0"/>
        <w:rPr>
          <w:b/>
        </w:rPr>
      </w:pPr>
      <w:r w:rsidRPr="00567718">
        <w:rPr>
          <w:b/>
        </w:rPr>
        <w:t>Głosowanie korespondencyjne w kraju</w:t>
      </w:r>
    </w:p>
    <w:p w:rsidR="00567718" w:rsidRPr="00567718" w:rsidRDefault="00567718" w:rsidP="00567718">
      <w:pPr>
        <w:pStyle w:val="NormalnyWeb"/>
        <w:spacing w:before="0" w:beforeAutospacing="0" w:after="0" w:afterAutospacing="0"/>
        <w:rPr>
          <w:b/>
        </w:rPr>
      </w:pPr>
    </w:p>
    <w:p w:rsidR="00567718" w:rsidRDefault="00567718" w:rsidP="00567718">
      <w:pPr>
        <w:pStyle w:val="NormalnyWeb"/>
        <w:spacing w:before="0" w:beforeAutospacing="0" w:after="0" w:afterAutospacing="0"/>
        <w:rPr>
          <w:rStyle w:val="Pogrubienie"/>
        </w:rPr>
      </w:pPr>
      <w:r>
        <w:t>Wyborca może głosować korespondencyjnie.</w:t>
      </w:r>
      <w:r>
        <w:t xml:space="preserve"> </w:t>
      </w:r>
      <w:r>
        <w:t xml:space="preserve">Zamiar głosowania korespondencyjnego powinien być zgłoszony przez wyborcę w urzędzie gminy, w której wpisany jest do rejestru wyborców, </w:t>
      </w:r>
      <w:r>
        <w:rPr>
          <w:rStyle w:val="Pogrubienie"/>
        </w:rPr>
        <w:t>do dnia 12 października 2015 r.</w:t>
      </w:r>
    </w:p>
    <w:p w:rsidR="00567718" w:rsidRDefault="00567718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Zgłoszeń nie należy przesyłać do Państwowej Komisji Wyborczej.</w:t>
      </w:r>
    </w:p>
    <w:p w:rsidR="00567718" w:rsidRDefault="00567718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Zgłoszenie może być dokonane ustnie, pisemnie, telefaksem lub w formie elektronicznej 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Powinno </w:t>
      </w:r>
      <w:r>
        <w:t xml:space="preserve">ono </w:t>
      </w:r>
      <w:r>
        <w:t>zawierać: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nazwisko i imię (imiona),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imię ojca,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datę urodzenia,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numer ewidencyjny PESEL,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oznaczenie wyborów, których dotyczy zgłoszenie,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wskazanie adresu, na który ma być wysłany pakiet wyborczy albo deklarację osobistego odbioru pakietu wyborczego w urzędzie gminy,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oświadczenie o wpisaniu wyborcy do rejestru wyborców w danej gminie.</w:t>
      </w:r>
    </w:p>
    <w:p w:rsidR="00567718" w:rsidRDefault="00567718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t>W zgłoszeniu wyborca może zażądać przesłania mu wraz z pakietem wyborczym nakładki na karty do głosowania sporządzonej w alfabecie Braille'a.</w:t>
      </w:r>
    </w:p>
    <w:p w:rsidR="00ED6FCA" w:rsidRDefault="00ED6FCA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t>Wyborca zostanie skreślony ze spisu w obwodzie właściwym dla miejsca stałego zamieszkania i ujęty w spisie wyborców w obwodzie głosowania właściwym dla obwodowej komisji wyborczej, wyznaczonej dla celów głosowania korespondencyjnego na terenie gminy, w której stale zamieszkuje.</w:t>
      </w:r>
    </w:p>
    <w:p w:rsidR="00567718" w:rsidRDefault="00567718" w:rsidP="00567718">
      <w:pPr>
        <w:pStyle w:val="NormalnyWeb"/>
        <w:spacing w:before="0" w:beforeAutospacing="0" w:after="0" w:afterAutospacing="0"/>
        <w:rPr>
          <w:rStyle w:val="Pogrubienie"/>
        </w:rPr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rPr>
          <w:rStyle w:val="Pogrubienie"/>
        </w:rPr>
        <w:t>Wyborca, nie później niż 7 dni przed dniem wyborów, otrzyma z urzędu gminy pakiet wyborczy</w:t>
      </w:r>
      <w:r>
        <w:t xml:space="preserve">, który zostanie doręczony </w:t>
      </w:r>
      <w:r>
        <w:rPr>
          <w:rStyle w:val="Pogrubienie"/>
        </w:rPr>
        <w:t>wyłącznie do rąk własnych</w:t>
      </w:r>
      <w:r>
        <w:t xml:space="preserve"> wyborcy, po okazaniu dokumentu potwierdzającego tożsamość i pisemnym pokwitowaniu odbioru. Jeżeli wyborca we wniosku zadeklarował osobisty odbiór pakietu wyborczego, pakiet ten we wskazanym terminie (aż do ostatniego dnia roboczego przed dniem wyborów) będzie możliwy do odebrania w urzędzie gminy (w godzinach pracy urzędu).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Jeżeli wyborca nie może potwierdzić odbioru, doręczający sam stwierdzi datę doręczenia oraz wskaże odbierającego i przyczynę braku jego podpisu.</w:t>
      </w:r>
    </w:p>
    <w:p w:rsidR="00ED6FCA" w:rsidRDefault="00ED6FCA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bookmarkStart w:id="0" w:name="_GoBack"/>
      <w:bookmarkEnd w:id="0"/>
      <w:r>
        <w:t>W przypadku nieobecności wyborcy pod wskazanym adresem doręczający umieści zawiadomienie o terminie powtórnego doręczenia w skrzynce na listy lub gdy nie jest to możliwe, na drzwiach mieszkania. Termin powtórnego doręczenia nie może być dłuższy niż 3 dni od dnia pierwszego doręczenia.</w:t>
      </w:r>
    </w:p>
    <w:p w:rsidR="00567718" w:rsidRDefault="00567718" w:rsidP="00567718">
      <w:pPr>
        <w:pStyle w:val="NormalnyWeb"/>
        <w:spacing w:before="0" w:beforeAutospacing="0" w:after="0" w:afterAutospacing="0"/>
        <w:rPr>
          <w:rStyle w:val="Pogrubienie"/>
        </w:rPr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rPr>
          <w:rStyle w:val="Pogrubienie"/>
        </w:rPr>
        <w:t>W skład pakietu wyborczego</w:t>
      </w:r>
      <w:r>
        <w:t xml:space="preserve"> przekazywanego wyborcy wchodzą: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koperta zwrotna,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-karty do głosowania,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koperta na karty do głosowania,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oświadczenie o osobistym i tajnym oddaniu głosu na karcie do głosowania,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instrukcja głosowania korespondencyjnego i ewentualnie nakładki na kartę do głosowania. sporządzona w alfabecie Braille'a — jeżeli wyborca zażądał jej przesłania.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br/>
        <w:t xml:space="preserve">Na kartach do głosowania wyborca oddaje głos, w sposób określony w informacji znajdującej </w:t>
      </w:r>
      <w:r>
        <w:lastRenderedPageBreak/>
        <w:t>się w dolnej części karty do głosowania. Należy pamiętać, że znakiem „x” są dwie linie przecinające się w obrębie kratki przeznaczonej na oddanie głosu.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Po oddaniu głosu należy karty do głosowania umieścić w kopercie oznaczonej „Koperta na karty do głosowania” i kopertę tę zakleić. </w:t>
      </w:r>
      <w:proofErr w:type="spellStart"/>
      <w:r>
        <w:rPr>
          <w:rStyle w:val="Pogrubienie"/>
        </w:rPr>
        <w:t>Niezaklejenie</w:t>
      </w:r>
      <w:proofErr w:type="spellEnd"/>
      <w:r>
        <w:rPr>
          <w:rStyle w:val="Pogrubienie"/>
        </w:rPr>
        <w:t xml:space="preserve"> koperty na kartę do głosowania spowoduje, że karty do głosowania nie będą uwzględniane przy ustalaniu wyników głosowania.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Do koperty zwrotnej należy także włożyć oświadczenie o osobistym i tajnym oddaniu głosu. </w:t>
      </w:r>
      <w:r>
        <w:rPr>
          <w:rStyle w:val="Pogrubienie"/>
        </w:rPr>
        <w:t>Przed włożeniem oświadczenia do koperty zwrotnej należy wpisać na nim miejscowość i datę jego sporządzenia oraz własnoręcznie je podpisać</w:t>
      </w:r>
      <w:r>
        <w:t xml:space="preserve">. </w:t>
      </w:r>
      <w:r>
        <w:rPr>
          <w:rStyle w:val="Pogrubienie"/>
        </w:rPr>
        <w:t>Niewłożenie oświadczenia do koperty zwrotnej lub niepodpisanie go spowoduje, że karty do głosowania nie będą uwzględniane przy ustalaniu wyników głosowania.</w:t>
      </w:r>
    </w:p>
    <w:p w:rsidR="00567718" w:rsidRDefault="00567718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Kopertę zwrotną należy zakleić i </w:t>
      </w:r>
      <w:r>
        <w:rPr>
          <w:rStyle w:val="Pogrubienie"/>
        </w:rPr>
        <w:t xml:space="preserve">nadać osobiście po okazaniu dokumentu tożsamości </w:t>
      </w:r>
      <w:r>
        <w:t>w placówce Poczty Polskiej na adres obwodowej komisji do spraw referendum najpóźniej:</w:t>
      </w:r>
    </w:p>
    <w:p w:rsidR="00567718" w:rsidRDefault="00567718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- do </w:t>
      </w:r>
      <w:r>
        <w:rPr>
          <w:rStyle w:val="Pogrubienie"/>
        </w:rPr>
        <w:t>22 października 2015 r.</w:t>
      </w:r>
      <w:r>
        <w:t>, jeżeli placówka pocztowa znajduje się w gminie, w której wyborca jest ujęty w spisie wyborców,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- do </w:t>
      </w:r>
      <w:r>
        <w:rPr>
          <w:rStyle w:val="Pogrubienie"/>
        </w:rPr>
        <w:t>21 października 2015 r.</w:t>
      </w:r>
      <w:r>
        <w:t xml:space="preserve"> w dowolnej placówce Poczty Polskiej na terenie kraju.</w:t>
      </w:r>
    </w:p>
    <w:p w:rsidR="00567718" w:rsidRDefault="00567718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t xml:space="preserve">Wyborca może przed dniem głosowania osobiście dostarczyć kopertę zwrotną do właściwego urzędu gminy (w godzinach pracy tego urzędu) lub w dniu głosowania </w:t>
      </w:r>
      <w:r>
        <w:rPr>
          <w:rStyle w:val="Pogrubienie"/>
        </w:rPr>
        <w:t>do czasu jego zakończenia</w:t>
      </w:r>
      <w:r>
        <w:t>, osobiście dostarczyć kopertę zwrotną do obwodowej komisji wyborczej, której adres znajduje się na kopercie zwrotnej.</w:t>
      </w:r>
    </w:p>
    <w:p w:rsidR="00567718" w:rsidRDefault="00567718" w:rsidP="00567718">
      <w:pPr>
        <w:pStyle w:val="NormalnyWeb"/>
        <w:spacing w:before="0" w:beforeAutospacing="0" w:after="0" w:afterAutospacing="0"/>
      </w:pPr>
    </w:p>
    <w:p w:rsidR="00567718" w:rsidRDefault="00567718" w:rsidP="00567718">
      <w:pPr>
        <w:pStyle w:val="NormalnyWeb"/>
        <w:spacing w:before="0" w:beforeAutospacing="0" w:after="0" w:afterAutospacing="0"/>
      </w:pPr>
      <w:r>
        <w:t>Głosować korespondencyjne nie mogą wyborcy, którzy udzielili pełnomocnictwa do głosowania oraz umieszczeni są w spisach wyborców w: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obwodach głosowania utworzonych w zakładach opieki zdrowotnej,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domach pomocy społecznej,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zakładach karnych i aresztach śledczych,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- domach studenckich</w:t>
      </w:r>
      <w:r>
        <w:rPr>
          <w:rStyle w:val="Pogrubienie"/>
        </w:rPr>
        <w:t xml:space="preserve"> </w:t>
      </w:r>
      <w:r>
        <w:t>lub zespołach domów studenckich.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 </w:t>
      </w:r>
    </w:p>
    <w:p w:rsidR="00567718" w:rsidRDefault="00567718" w:rsidP="00567718">
      <w:pPr>
        <w:pStyle w:val="NormalnyWeb"/>
        <w:spacing w:before="0" w:beforeAutospacing="0" w:after="0" w:afterAutospacing="0"/>
      </w:pPr>
      <w:r>
        <w:t>W przypadku gdy wyborca zgłosił zamiar głosowania korespondencyjnego, wyborcy temu zaświadczenia o prawie do głosowania w miejscu pobytu w dniu wyborów nie wydaje się po wysłaniu do wyborcy pakietu wyborczego, chyba że zwrócił on pakiet wyborczy w stanie nienaruszonym.</w:t>
      </w:r>
    </w:p>
    <w:p w:rsidR="008E0058" w:rsidRPr="00567718" w:rsidRDefault="008E0058" w:rsidP="00567718">
      <w:pPr>
        <w:spacing w:after="0" w:line="240" w:lineRule="auto"/>
      </w:pPr>
    </w:p>
    <w:p w:rsidR="00567718" w:rsidRPr="00567718" w:rsidRDefault="00567718">
      <w:pPr>
        <w:spacing w:after="0" w:line="240" w:lineRule="auto"/>
      </w:pPr>
    </w:p>
    <w:sectPr w:rsidR="00567718" w:rsidRPr="00567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18"/>
    <w:rsid w:val="00322789"/>
    <w:rsid w:val="00567718"/>
    <w:rsid w:val="005F3DAE"/>
    <w:rsid w:val="008E0058"/>
    <w:rsid w:val="00E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5374-04EB-4609-A1A1-73E0CE04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771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771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67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2015-09-30T09:02:00Z</dcterms:created>
  <dcterms:modified xsi:type="dcterms:W3CDTF">2015-09-30T09:05:00Z</dcterms:modified>
</cp:coreProperties>
</file>