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45"/>
        <w:gridCol w:w="5706"/>
      </w:tblGrid>
      <w:tr w:rsidR="00B97AF3" w:rsidRPr="00517FE3" w:rsidTr="00B97AF3">
        <w:tc>
          <w:tcPr>
            <w:tcW w:w="3645" w:type="dxa"/>
          </w:tcPr>
          <w:p w:rsidR="00B97AF3" w:rsidRPr="00B97AF3" w:rsidRDefault="00B97AF3" w:rsidP="00B97AF3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2"/>
                <w:lang w:eastAsia="pl-PL"/>
              </w:rPr>
            </w:pPr>
          </w:p>
          <w:p w:rsidR="00F6003A" w:rsidRPr="00517FE3" w:rsidRDefault="00B97AF3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B97AF3">
              <w:rPr>
                <w:rFonts w:eastAsia="Times New Roman" w:cs="Times New Roman"/>
                <w:sz w:val="22"/>
                <w:lang w:eastAsia="pl-PL"/>
              </w:rPr>
              <w:t> </w:t>
            </w:r>
            <w:r w:rsidR="00F6003A" w:rsidRPr="00517FE3">
              <w:rPr>
                <w:rFonts w:eastAsia="Times New Roman" w:cs="Times New Roman"/>
                <w:sz w:val="22"/>
                <w:lang w:eastAsia="pl-PL"/>
              </w:rPr>
              <w:t xml:space="preserve">do dnia 5 września 2015 r. </w:t>
            </w:r>
            <w:r w:rsidR="00F6003A"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do dnia 7 września 2015 r.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15 września 2015 r. do godz. 24:00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20 września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3D69F6" w:rsidRDefault="003D69F6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do dnia 25 września 2015 r.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2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4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3D69F6" w:rsidRDefault="003D69F6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2E3958" w:rsidRDefault="002E3958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od dnia 4 października 2015 r.</w:t>
            </w:r>
            <w:r w:rsidR="001E47B2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do dnia 11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7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1E47B2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</w:p>
          <w:p w:rsidR="001E47B2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10 października 2015 r.</w:t>
            </w: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od dnia 10 października 2015 r. do dnia 23 października 2015 r. do godz. 24:00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0D66C8" w:rsidRDefault="000D66C8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15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16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0D66C8" w:rsidRDefault="000D66C8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20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1E47B2" w:rsidRDefault="001E47B2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do dnia 22 października 2015 r.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B97AF3" w:rsidRPr="00B97AF3" w:rsidRDefault="00F6003A" w:rsidP="00F6003A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ab/>
            </w:r>
          </w:p>
          <w:p w:rsidR="00B97AF3" w:rsidRPr="00517FE3" w:rsidRDefault="00B97AF3" w:rsidP="00B97AF3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5706" w:type="dxa"/>
          </w:tcPr>
          <w:p w:rsidR="00B97AF3" w:rsidRPr="00517FE3" w:rsidRDefault="00B97AF3">
            <w:pPr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zawiadomienie Państwowej Komisji Wyborczej: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przez organ partii politycznej o utworzeniu komitetu wyborczego,</w:t>
            </w:r>
          </w:p>
          <w:p w:rsidR="00B97AF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przez pełnomocnika wyborczego o utworzeniu koalicyjnego komitetu wyborczego lub o utworzeniu komitetu wyborczego wyborców</w:t>
            </w:r>
          </w:p>
          <w:p w:rsidR="000D66C8" w:rsidRPr="00517FE3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B97AF3" w:rsidRPr="00517FE3" w:rsidRDefault="00B97AF3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B97AF3">
              <w:rPr>
                <w:rFonts w:eastAsia="Times New Roman" w:cs="Times New Roman"/>
                <w:sz w:val="22"/>
                <w:lang w:eastAsia="pl-PL"/>
              </w:rPr>
              <w:t>powołanie okręgowych komisji wyborczych</w:t>
            </w:r>
          </w:p>
          <w:p w:rsidR="00B97AF3" w:rsidRPr="00517FE3" w:rsidRDefault="00B97AF3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0D66C8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zgłaszanie list kandydatów na posłów oraz kandydatów na senatorów w celu zarejestrowania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0D66C8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utworzenie obwodów głosowania w szpitalach, zakładach pomocy społecznej, zakładach karnych i aresztach śledczych, domach studenckich i zespołach tych domów oraz ustalenie ich granic, siedzib i numerów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0D66C8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podanie do wiadomości publicznej informacji o numerach i granicach obwodów głosowania oraz siedzibach obwodowych komisji wyborczych, w tym o lokalach obwodowych komisji wyborczych dostosowanych do potrzeb osób niepełnosprawnych, a także o możliwości głosowania korespondencyjnego i przez pełnomocnika</w:t>
            </w: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zgłaszanie przez armatorów wniosków o utworzenie obwodów głosowania na polskich statkach morskich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zgłaszanie kandydatów do obwodowych komisji wyborczych przez pełnomocników komitetów wyborczych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powołanie przez wójtów (burmistrzów, prezydentów miast) obwodowych ko misji wyborczych;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podanie do wiadomości publicznej informa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>cji o numerach i granicach obwo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dów głosowania utworzonych za granicą oraz siedzibach obwodowych komisji wyborczych, w tym o siedzibach obwodo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>wych komisji wyborczych właści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wych dla głosowania korespondencyjnego;</w:t>
            </w:r>
          </w:p>
          <w:p w:rsidR="002E3958" w:rsidRDefault="002E395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sporządzenie spisów wyborców przez gminy</w:t>
            </w: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składanie przez żołnierzy pełniących zasadniczą lub okresową służbę wojskową oraz pełniących służbę w charakterze kandydatów na żołnierzy zawodowych lub odbywających ćwiczenia i przeszkol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>enie wojskowe, a także ratowni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ków odbywających zasadniczą służbę wojskową w obronie cywilnej poza miejscem stałego zamieszkania oraz policjantów z jednostek skoszarowanych, funkcjonariuszy Biura Ochrony Rządu, Straży Granicznej, Państwowej Straży Pożarnej oraz Służby Więziennej pełniących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 xml:space="preserve"> służbę w systemie skoszarowa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nym, wniosków o dopisanie do wybranego prz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>ez nich spisu wyborców sporzą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>dzanego dla miejscowości, w której odbywają służbę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zgłaszanie konsulowi zamiaru głosowania korespondencyjnego za granicą **)</w:t>
            </w: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0D66C8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zgłaszanie wójtowi (burmistrzowi, prezydentowi miasta) zamiaru głosowania korespondencyjnego w kraju, w tym przy pomocy nakładek na karty do głosowania sporządzonych w alfabecie Braille’a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nieodpłatne rozpowszechnianie audycji wyborczych w programach publicznych nadawców radiowych i telewizyjnych przygotowanych przez komitety wyborcze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podanie przez okręgowe komisje wyborcze, w formie obwieszczenia, informacji o zarejestrowanych listach kandydatów na posłów oraz zarejestrowanych kandydatach na senatorów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 składanie wniosków o sporządzenie aktu pełnomocnictwa do głosowania </w:t>
            </w: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0D66C8" w:rsidRDefault="000D66C8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składanie wniosków o dopisanie do spisu wyborców w wybranym przez siebie obwodzie głosowania; </w:t>
            </w: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składanie przez komitety wyborcze wybor</w:t>
            </w:r>
            <w:r w:rsidR="001304AE" w:rsidRPr="00517FE3">
              <w:rPr>
                <w:rFonts w:eastAsia="Times New Roman" w:cs="Times New Roman"/>
                <w:sz w:val="22"/>
                <w:lang w:eastAsia="pl-PL"/>
              </w:rPr>
              <w:t>ców zrzeszonych w zarejestrowa</w:t>
            </w: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nych organizacjach mniejszości narodowych oświadczeń do Państwowej Ko misji Wyborczej o korzystaniu ich list kandydatów na posłów ze zwolnienia z warunku określonego w art. 196 § 1 Kodeksu wyborczego, tj. obowiązku przekroczenia progu wyborczego </w:t>
            </w:r>
          </w:p>
          <w:p w:rsidR="001E47B2" w:rsidRDefault="001E47B2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:rsidR="00F6003A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zgłaszanie przez wyborców przebywających za granicą wniosków o wpisanie do spisu wyborców w obwodach głosowania utworzonych za granicą;</w:t>
            </w:r>
          </w:p>
          <w:p w:rsidR="00B97AF3" w:rsidRPr="00517FE3" w:rsidRDefault="00F6003A" w:rsidP="003D69F6">
            <w:pPr>
              <w:jc w:val="both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 xml:space="preserve">zgłaszanie przez wyborców przebywających na polskich statkach morskich wniosków o wpisanie do spisów wyborców w obwodach głosowania utworzonych na tych statkach </w:t>
            </w:r>
          </w:p>
          <w:p w:rsidR="00B97AF3" w:rsidRPr="00517FE3" w:rsidRDefault="00B97AF3" w:rsidP="00F6003A">
            <w:pPr>
              <w:rPr>
                <w:sz w:val="22"/>
              </w:rPr>
            </w:pPr>
          </w:p>
        </w:tc>
      </w:tr>
      <w:tr w:rsidR="00982703" w:rsidRPr="00517FE3" w:rsidTr="00B97AF3">
        <w:tc>
          <w:tcPr>
            <w:tcW w:w="3645" w:type="dxa"/>
          </w:tcPr>
          <w:p w:rsidR="00982703" w:rsidRPr="00517FE3" w:rsidRDefault="00982703" w:rsidP="00B97AF3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2"/>
                <w:lang w:eastAsia="pl-PL"/>
              </w:rPr>
            </w:pPr>
            <w:r w:rsidRPr="00B97AF3">
              <w:rPr>
                <w:rFonts w:eastAsia="Times New Roman" w:cs="Times New Roman"/>
                <w:sz w:val="22"/>
                <w:lang w:eastAsia="pl-PL"/>
              </w:rPr>
              <w:t>w dniu 23 października 2015 r. o godz. 24:00</w:t>
            </w:r>
          </w:p>
        </w:tc>
        <w:tc>
          <w:tcPr>
            <w:tcW w:w="5706" w:type="dxa"/>
          </w:tcPr>
          <w:p w:rsidR="00982703" w:rsidRPr="00517FE3" w:rsidRDefault="00982703" w:rsidP="00B97AF3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B97AF3">
              <w:rPr>
                <w:rFonts w:eastAsia="Times New Roman" w:cs="Times New Roman"/>
                <w:sz w:val="22"/>
                <w:lang w:eastAsia="pl-PL"/>
              </w:rPr>
              <w:t>zakończenie kampanii wyborczej </w:t>
            </w:r>
          </w:p>
        </w:tc>
      </w:tr>
      <w:tr w:rsidR="00982703" w:rsidRPr="00517FE3" w:rsidTr="00B97AF3">
        <w:tc>
          <w:tcPr>
            <w:tcW w:w="36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8"/>
            </w:tblGrid>
            <w:tr w:rsidR="000D66C8" w:rsidRPr="00517FE3" w:rsidTr="000D66C8">
              <w:trPr>
                <w:tblCellSpacing w:w="15" w:type="dxa"/>
              </w:trPr>
              <w:tc>
                <w:tcPr>
                  <w:tcW w:w="3088" w:type="dxa"/>
                  <w:vAlign w:val="center"/>
                  <w:hideMark/>
                </w:tcPr>
                <w:p w:rsidR="000D66C8" w:rsidRPr="00B97AF3" w:rsidRDefault="000D66C8" w:rsidP="00982703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2"/>
                      <w:lang w:eastAsia="pl-PL"/>
                    </w:rPr>
                  </w:pPr>
                  <w:r w:rsidRPr="000D66C8">
                    <w:rPr>
                      <w:rFonts w:eastAsia="Times New Roman" w:cs="Times New Roman"/>
                      <w:sz w:val="22"/>
                      <w:lang w:eastAsia="pl-PL"/>
                    </w:rPr>
                    <w:t>w dniu 25 października 2015 r. godz. 7:00–21:00</w:t>
                  </w:r>
                </w:p>
              </w:tc>
            </w:tr>
          </w:tbl>
          <w:p w:rsidR="00982703" w:rsidRPr="00517FE3" w:rsidRDefault="00982703" w:rsidP="00B97AF3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sz w:val="22"/>
                <w:lang w:eastAsia="pl-PL"/>
              </w:rPr>
            </w:pPr>
          </w:p>
        </w:tc>
        <w:tc>
          <w:tcPr>
            <w:tcW w:w="5706" w:type="dxa"/>
          </w:tcPr>
          <w:p w:rsidR="00982703" w:rsidRPr="00517FE3" w:rsidRDefault="00982703" w:rsidP="00B97AF3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pl-PL"/>
              </w:rPr>
            </w:pPr>
            <w:r w:rsidRPr="00517FE3">
              <w:rPr>
                <w:rFonts w:eastAsia="Times New Roman" w:cs="Times New Roman"/>
                <w:sz w:val="22"/>
                <w:lang w:eastAsia="pl-PL"/>
              </w:rPr>
              <w:t>g</w:t>
            </w:r>
            <w:r w:rsidRPr="00B97AF3">
              <w:rPr>
                <w:rFonts w:eastAsia="Times New Roman" w:cs="Times New Roman"/>
                <w:sz w:val="22"/>
                <w:lang w:eastAsia="pl-PL"/>
              </w:rPr>
              <w:t>łosowanie </w:t>
            </w:r>
          </w:p>
        </w:tc>
      </w:tr>
    </w:tbl>
    <w:p w:rsidR="00B97AF3" w:rsidRPr="00B97AF3" w:rsidRDefault="00B97AF3" w:rsidP="003D69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97AF3">
        <w:rPr>
          <w:rFonts w:eastAsia="Times New Roman" w:cs="Times New Roman"/>
          <w:sz w:val="20"/>
          <w:szCs w:val="20"/>
          <w:lang w:eastAsia="pl-PL"/>
        </w:rPr>
        <w:t xml:space="preserve">*) Zgodnie z art. 9 § 2 i 3 Kodeksu wyborczego jeżeli koniec terminu wykonania czynności określonej w Kodeksie przypada na sobotę albo na dzień ustawowo wolny od pracy, termin upływa pierwszego roboczego dnia po tym dniu. Jeżeli Kodeks nie stanowi inaczej, czynności wyborcze </w:t>
      </w:r>
      <w:r w:rsidR="002E3958" w:rsidRPr="00B97AF3">
        <w:rPr>
          <w:rFonts w:eastAsia="Times New Roman" w:cs="Times New Roman"/>
          <w:sz w:val="20"/>
          <w:szCs w:val="20"/>
          <w:lang w:eastAsia="pl-PL"/>
        </w:rPr>
        <w:t>są</w:t>
      </w:r>
      <w:r w:rsidRPr="00B97AF3">
        <w:rPr>
          <w:rFonts w:eastAsia="Times New Roman" w:cs="Times New Roman"/>
          <w:sz w:val="20"/>
          <w:szCs w:val="20"/>
          <w:lang w:eastAsia="pl-PL"/>
        </w:rPr>
        <w:t>̨ dokonywane w godzinach urzędowania sądów, organów wyborczych, urzędów gmin oraz konsulatów. Jeżeli Kodeks nie stanowi inaczej, czynności wyborcze są dokonywane w godzinach urzędowania sądów, organów wyborczych, urzędów gmin oraz konsulatów.</w:t>
      </w:r>
    </w:p>
    <w:p w:rsidR="008E0058" w:rsidRDefault="00B97AF3" w:rsidP="003D69F6">
      <w:pPr>
        <w:spacing w:before="100" w:beforeAutospacing="1" w:after="100" w:afterAutospacing="1" w:line="240" w:lineRule="auto"/>
        <w:jc w:val="both"/>
      </w:pPr>
      <w:r w:rsidRPr="00B97AF3">
        <w:rPr>
          <w:rFonts w:eastAsia="Times New Roman" w:cs="Times New Roman"/>
          <w:sz w:val="20"/>
          <w:szCs w:val="20"/>
          <w:lang w:eastAsia="pl-PL"/>
        </w:rPr>
        <w:t xml:space="preserve">**) Zmiana wynikająca z postanowienia Prezydenta Rzeczypospolitej </w:t>
      </w:r>
      <w:r w:rsidR="002E3958">
        <w:rPr>
          <w:rFonts w:eastAsia="Times New Roman" w:cs="Times New Roman"/>
          <w:sz w:val="20"/>
          <w:szCs w:val="20"/>
          <w:lang w:eastAsia="pl-PL"/>
        </w:rPr>
        <w:t>Polskiej z dnia 3 sierpnia 2015</w:t>
      </w:r>
      <w:r w:rsidRPr="00B97AF3">
        <w:rPr>
          <w:rFonts w:eastAsia="Times New Roman" w:cs="Times New Roman"/>
          <w:sz w:val="20"/>
          <w:szCs w:val="20"/>
          <w:lang w:eastAsia="pl-PL"/>
        </w:rPr>
        <w:t>r. zmieniającego postanowienie w sprawie zarządzenia wyborów do Sejmu Rzeczypospolitej Polskiej i do Senatu Rzeczypospolitej Polskiej (Dz. U. z 2015 r. poz. 1131) w związku z ustawą z dnia 25 czerwca 2015 r. o zmianie ustawy - Kodeks wyborczy (Dz. U. z 2015 r. poz. 1043).</w:t>
      </w:r>
    </w:p>
    <w:sectPr w:rsidR="008E0058" w:rsidSect="000D66C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0C" w:rsidRDefault="0082690C" w:rsidP="003C0FEA">
      <w:pPr>
        <w:spacing w:after="0" w:line="240" w:lineRule="auto"/>
      </w:pPr>
      <w:r>
        <w:separator/>
      </w:r>
    </w:p>
  </w:endnote>
  <w:endnote w:type="continuationSeparator" w:id="0">
    <w:p w:rsidR="0082690C" w:rsidRDefault="0082690C" w:rsidP="003C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0C" w:rsidRDefault="0082690C" w:rsidP="003C0FEA">
      <w:pPr>
        <w:spacing w:after="0" w:line="240" w:lineRule="auto"/>
      </w:pPr>
      <w:r>
        <w:separator/>
      </w:r>
    </w:p>
  </w:footnote>
  <w:footnote w:type="continuationSeparator" w:id="0">
    <w:p w:rsidR="0082690C" w:rsidRDefault="0082690C" w:rsidP="003C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EA" w:rsidRDefault="003C0FEA">
    <w:pPr>
      <w:pStyle w:val="Nagwek"/>
    </w:pPr>
    <w:r w:rsidRPr="00B97AF3">
      <w:rPr>
        <w:rFonts w:eastAsia="Times New Roman" w:cs="Times New Roman"/>
        <w:b/>
        <w:bCs/>
        <w:sz w:val="36"/>
        <w:szCs w:val="36"/>
        <w:lang w:eastAsia="pl-PL"/>
      </w:rPr>
      <w:t>Kalendarz wyborczy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F3"/>
    <w:rsid w:val="000D66C8"/>
    <w:rsid w:val="001304AE"/>
    <w:rsid w:val="001E47B2"/>
    <w:rsid w:val="002E3958"/>
    <w:rsid w:val="00322789"/>
    <w:rsid w:val="003C0FEA"/>
    <w:rsid w:val="003D69F6"/>
    <w:rsid w:val="004854A3"/>
    <w:rsid w:val="00517FE3"/>
    <w:rsid w:val="005F3DAE"/>
    <w:rsid w:val="0082690C"/>
    <w:rsid w:val="008E0058"/>
    <w:rsid w:val="00982703"/>
    <w:rsid w:val="00B97AF3"/>
    <w:rsid w:val="00F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88B28-CC31-4508-966F-09BFDE93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97AF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97AF3"/>
    <w:rPr>
      <w:rFonts w:eastAsia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7AF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EA"/>
  </w:style>
  <w:style w:type="paragraph" w:styleId="Stopka">
    <w:name w:val="footer"/>
    <w:basedOn w:val="Normalny"/>
    <w:link w:val="StopkaZnak"/>
    <w:uiPriority w:val="99"/>
    <w:unhideWhenUsed/>
    <w:rsid w:val="003C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4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7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0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3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2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1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9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8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9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6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6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7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1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6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5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1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4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2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2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1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2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8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6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7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5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3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4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3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8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6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8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1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1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6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1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1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5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0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0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5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8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4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7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1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6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5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6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5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9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4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7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8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2015-09-08T05:33:00Z</dcterms:created>
  <dcterms:modified xsi:type="dcterms:W3CDTF">2015-09-08T06:05:00Z</dcterms:modified>
</cp:coreProperties>
</file>